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ESKARI EREDUA: </w:t>
      </w:r>
      <w:r w:rsidDel="00000000" w:rsidR="00000000" w:rsidRPr="00000000">
        <w:rPr>
          <w:rFonts w:ascii="Calibri" w:cs="Calibri" w:eastAsia="Calibri" w:hAnsi="Calibri"/>
          <w:b w:val="1"/>
          <w:color w:val="0070c0"/>
          <w:sz w:val="24"/>
          <w:szCs w:val="24"/>
          <w:rtl w:val="0"/>
        </w:rPr>
        <w:t xml:space="preserve">GURE ESKU DAGO-EH KULTURA ELKARTEA</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 TRATATZEN ARI DEN DATU PERTSONALAK ZUZENTZEKO ESKUBIDEA EGIKARITZEKO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Datu pertsonal hauek zuzentzeko eskaria egin nahi dut:</w:t>
      </w:r>
      <w:r w:rsidDel="00000000" w:rsidR="00000000" w:rsidRPr="00000000">
        <w:rPr>
          <w:rtl w:val="0"/>
        </w:rPr>
      </w:r>
    </w:p>
    <w:tbl>
      <w:tblPr>
        <w:tblStyle w:val="Table1"/>
        <w:tblW w:w="8702.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073"/>
        <w:gridCol w:w="6629"/>
        <w:tblGridChange w:id="0">
          <w:tblGrid>
            <w:gridCol w:w="2073"/>
            <w:gridCol w:w="6629"/>
          </w:tblGrid>
        </w:tblGridChange>
      </w:tblGrid>
      <w:tr>
        <w:trPr>
          <w:trHeight w:val="656"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Tratamenduaren deskribapena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4">
            <w:pPr>
              <w:spacing w:after="0" w:line="240" w:lineRule="auto"/>
              <w:jc w:val="both"/>
              <w:rPr>
                <w:rFonts w:ascii="Calibri" w:cs="Calibri" w:eastAsia="Calibri" w:hAnsi="Calibri"/>
              </w:rPr>
            </w:pPr>
            <w:r w:rsidDel="00000000" w:rsidR="00000000" w:rsidRPr="00000000">
              <w:rPr>
                <w:rtl w:val="0"/>
              </w:rPr>
            </w:r>
          </w:p>
        </w:tc>
      </w:tr>
      <w:tr>
        <w:trPr>
          <w:trHeight w:val="495"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Adostasuna zein egunetan eman zen</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6">
            <w:pPr>
              <w:spacing w:after="0" w:line="240" w:lineRule="auto"/>
              <w:jc w:val="both"/>
              <w:rPr>
                <w:rFonts w:ascii="Calibri" w:cs="Calibri" w:eastAsia="Calibri" w:hAnsi="Calibri"/>
              </w:rPr>
            </w:pPr>
            <w:r w:rsidDel="00000000" w:rsidR="00000000" w:rsidRPr="00000000">
              <w:rPr>
                <w:rtl w:val="0"/>
              </w:rPr>
            </w:r>
          </w:p>
        </w:tc>
      </w:tr>
      <w:tr>
        <w:trPr>
          <w:trHeight w:val="507"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Hartzailea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GURE ESKU DAGO-EH KULTUR ELKARTEA</w:t>
            </w:r>
          </w:p>
          <w:p w:rsidR="00000000" w:rsidDel="00000000" w:rsidP="00000000" w:rsidRDefault="00000000" w:rsidRPr="00000000" w14:paraId="0000000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AS/G/18803/2014</w:t>
            </w:r>
          </w:p>
          <w:p w:rsidR="00000000" w:rsidDel="00000000" w:rsidP="00000000" w:rsidRDefault="00000000" w:rsidRPr="00000000" w14:paraId="0000000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Helbidea: Erdiko Kalea 23, Arrasate/Mondragón, 20500, Gipuzkoa</w:t>
            </w:r>
          </w:p>
          <w:p w:rsidR="00000000" w:rsidDel="00000000" w:rsidP="00000000" w:rsidRDefault="00000000" w:rsidRPr="00000000" w14:paraId="000000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Web orrialdeak: www.hamaikagara.eus eta www.gureesku.eus.</w:t>
            </w:r>
          </w:p>
        </w:tc>
      </w:tr>
    </w:tbl>
    <w:p w:rsidR="00000000" w:rsidDel="00000000" w:rsidP="00000000" w:rsidRDefault="00000000" w:rsidRPr="00000000" w14:paraId="0000000D">
      <w:pPr>
        <w:spacing w:after="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Eskari egilearen datuak:</w:t>
      </w:r>
    </w:p>
    <w:p w:rsidR="00000000" w:rsidDel="00000000" w:rsidP="00000000" w:rsidRDefault="00000000" w:rsidRPr="00000000" w14:paraId="00000010">
      <w:pPr>
        <w:shd w:fill="ffffff" w:val="clear"/>
        <w:spacing w:after="0" w:line="240" w:lineRule="auto"/>
        <w:jc w:val="both"/>
        <w:rPr>
          <w:rFonts w:ascii="Calibri" w:cs="Calibri" w:eastAsia="Calibri" w:hAnsi="Calibri"/>
          <w:b w:val="1"/>
        </w:rPr>
      </w:pPr>
      <w:r w:rsidDel="00000000" w:rsidR="00000000" w:rsidRPr="00000000">
        <w:rPr>
          <w:rtl w:val="0"/>
        </w:rPr>
      </w:r>
    </w:p>
    <w:tbl>
      <w:tblPr>
        <w:tblStyle w:val="Table2"/>
        <w:tblW w:w="871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167"/>
        <w:gridCol w:w="2300"/>
        <w:gridCol w:w="1399"/>
        <w:gridCol w:w="529"/>
        <w:gridCol w:w="619"/>
        <w:gridCol w:w="991"/>
        <w:gridCol w:w="444"/>
        <w:gridCol w:w="1266"/>
        <w:tblGridChange w:id="0">
          <w:tblGrid>
            <w:gridCol w:w="1167"/>
            <w:gridCol w:w="2300"/>
            <w:gridCol w:w="1399"/>
            <w:gridCol w:w="529"/>
            <w:gridCol w:w="619"/>
            <w:gridCol w:w="991"/>
            <w:gridCol w:w="444"/>
            <w:gridCol w:w="1266"/>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Abizenak:</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2">
            <w:pPr>
              <w:spacing w:after="0" w:line="240" w:lineRule="auto"/>
              <w:jc w:val="both"/>
              <w:rPr>
                <w:rFonts w:ascii="Calibri" w:cs="Calibri" w:eastAsia="Calibri" w:hAnsi="Calibri"/>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5">
            <w:pPr>
              <w:spacing w:after="0" w:line="240" w:lineRule="auto"/>
              <w:jc w:val="both"/>
              <w:rPr>
                <w:rFonts w:ascii="Calibri" w:cs="Calibri" w:eastAsia="Calibri" w:hAnsi="Calibri"/>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Izena: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NAN:</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F">
            <w:pPr>
              <w:spacing w:after="0" w:line="240" w:lineRule="auto"/>
              <w:jc w:val="both"/>
              <w:rPr>
                <w:rFonts w:ascii="Calibri" w:cs="Calibri" w:eastAsia="Calibri" w:hAnsi="Calibri"/>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Kalea: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2">
            <w:pPr>
              <w:spacing w:after="0" w:line="240" w:lineRule="auto"/>
              <w:jc w:val="both"/>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Zk.: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Solairua: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7">
            <w:pPr>
              <w:spacing w:after="0" w:line="240" w:lineRule="auto"/>
              <w:jc w:val="both"/>
              <w:rPr>
                <w:rFonts w:ascii="Calibri" w:cs="Calibri" w:eastAsia="Calibri" w:hAnsi="Calibri"/>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Herria: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A">
            <w:pPr>
              <w:spacing w:after="0" w:line="240" w:lineRule="auto"/>
              <w:jc w:val="both"/>
              <w:rPr>
                <w:rFonts w:ascii="Calibri" w:cs="Calibri" w:eastAsia="Calibri" w:hAnsi="Calibri"/>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Lurralde historikoa: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D">
            <w:pPr>
              <w:spacing w:after="0" w:line="240" w:lineRule="auto"/>
              <w:jc w:val="both"/>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Posta kod.:</w:t>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Telefonoa: </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2">
            <w:pPr>
              <w:spacing w:after="0" w:line="240" w:lineRule="auto"/>
              <w:jc w:val="both"/>
              <w:rPr>
                <w:rFonts w:ascii="Calibri" w:cs="Calibri" w:eastAsia="Calibri" w:hAnsi="Calibri"/>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Posta elektronikoa: </w:t>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5">
            <w:pPr>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9">
      <w:pPr>
        <w:shd w:fill="ffffff" w:val="clea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shd w:fill="ffffff" w:val="clea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hd w:fill="ffffff" w:val="clea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Legezko ordezkariaren datuak:</w:t>
      </w:r>
    </w:p>
    <w:p w:rsidR="00000000" w:rsidDel="00000000" w:rsidP="00000000" w:rsidRDefault="00000000" w:rsidRPr="00000000" w14:paraId="0000003C">
      <w:pPr>
        <w:shd w:fill="ffffff" w:val="clear"/>
        <w:spacing w:after="0" w:line="240" w:lineRule="auto"/>
        <w:jc w:val="both"/>
        <w:rPr>
          <w:rFonts w:ascii="Calibri" w:cs="Calibri" w:eastAsia="Calibri" w:hAnsi="Calibri"/>
          <w:b w:val="1"/>
          <w:sz w:val="20"/>
          <w:szCs w:val="20"/>
        </w:rPr>
      </w:pPr>
      <w:r w:rsidDel="00000000" w:rsidR="00000000" w:rsidRPr="00000000">
        <w:rPr>
          <w:rtl w:val="0"/>
        </w:rPr>
      </w:r>
    </w:p>
    <w:tbl>
      <w:tblPr>
        <w:tblStyle w:val="Table3"/>
        <w:tblW w:w="8494.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316"/>
        <w:gridCol w:w="5113"/>
        <w:gridCol w:w="1510"/>
        <w:gridCol w:w="555"/>
        <w:tblGridChange w:id="0">
          <w:tblGrid>
            <w:gridCol w:w="1316"/>
            <w:gridCol w:w="5113"/>
            <w:gridCol w:w="1510"/>
            <w:gridCol w:w="55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Abizenak: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E">
            <w:pPr>
              <w:spacing w:after="0" w:line="240" w:lineRule="auto"/>
              <w:jc w:val="both"/>
              <w:rPr>
                <w:rFonts w:ascii="Calibri" w:cs="Calibri" w:eastAsia="Calibri" w:hAnsi="Calibri"/>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spacing w:after="0" w:line="240" w:lineRule="auto"/>
              <w:jc w:val="both"/>
              <w:rPr>
                <w:rFonts w:ascii="Calibri" w:cs="Calibri" w:eastAsia="Calibri" w:hAnsi="Calibri"/>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Izena: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2">
            <w:pPr>
              <w:spacing w:after="0" w:line="240" w:lineRule="auto"/>
              <w:jc w:val="both"/>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NAN:</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4">
            <w:pPr>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5">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babesteko arautegian zehaztutakoaren babesean, nire datuak zuzentzeko eskubidea egikaritu nahi dut, eta, beraz, ESKATZEN dut: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Zuzentzea aipatutako tratamenduan oker dauden niri datuak:</w:t>
      </w:r>
    </w:p>
    <w:tbl>
      <w:tblPr>
        <w:tblStyle w:val="Table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Oker dagoen datua</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 zuzena</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edo erantsitako orrian zehazten ditudanak.</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Eskatutako datuak zuzendu egin direla jakinaraztea.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3.-Nire datuak eskuratu dituzten tratamenduaren arduradunei jakinaraztea datu zuzenak.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Tokia eta data: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Eskatzailearen sinadura: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INFORMAZIO OSAGARRIA</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Eskaria betetzeko argibideak eta eskariari erantsi beharrekoak</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Eskatutako datu guztiak zehaztu behar dira eta interesdunak sinatu egin behar du eskaria.</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Eskariari erantsi beharreko agiriez gain, eskarian jasotako datu berrien benetakotasuna egiaztatzen duten agiriak erantsi beharko dira, halakorik behar izatekotan.</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Interesatuaren NANaren fotokopia erantsi behar da edo identifikatzeko balio duen legezko beste edozein agiri.</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 Eskubidea egikaritzen duen pertsonak jarraitu beharreko prozedura:</w:t>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zuzentzeko eskaria </w:t>
      </w:r>
      <w:r w:rsidDel="00000000" w:rsidR="00000000" w:rsidRPr="00000000">
        <w:rPr>
          <w:rFonts w:ascii="Calibri" w:cs="Calibri" w:eastAsia="Calibri" w:hAnsi="Calibri"/>
          <w:rtl w:val="0"/>
        </w:rPr>
        <w:t xml:space="preserve">Datuak Babesteko ordezkariari zuzendu behar zaio.</w:t>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Idazkia bidali dela frogatze aldera, komeni da posta ziurtatu bidez egitea.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Tratamenduaren arduradunak jarraitu beharreko prozedura:</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Arduradunak gehienez ere hilabeteko epean eman beharko dio erantzuna eskari egileari, eskaria hartu duenetik kontatzen hasita.</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zuzentzeko eskaria onartuz gero, arduradunak hamar egun balioduneko epean zuzendu beharko ditu datuak, eskaria hartu zuenetik kontatzen hasita.</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Tratamenduaren arduradunak </w:t>
      </w:r>
      <w:r w:rsidDel="00000000" w:rsidR="00000000" w:rsidRPr="00000000">
        <w:rPr>
          <w:rFonts w:ascii="Calibri" w:cs="Calibri" w:eastAsia="Calibri" w:hAnsi="Calibri"/>
          <w:rtl w:val="0"/>
        </w:rPr>
        <w:t xml:space="preserve">2016/679 EB Erreglamenduaren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artikuluari jarraituz egindako datuen zuzenketen berri emango die datu pertsonal horien hartzaile izan diren guztiei, ez bada jakinarazpen hori egitea ezinezkoa dela edo horrek eskatzen duen ahalegina neurriz kanpokoa dela. Arduradunak hartzaile horiek nortzuk diren jakinaraziko dio interesatuari, hark hala eskatuz gero.</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zuzentzeko eskaria doakoa da.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Araudia:</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Europako Parlamentuak eta Kontseiluak apirilaren 27an emandako 2016/679 EB Erreglamendua, datu pertsonalen tratamenduari eta datu horien zirkulazio askeari dagokienez pertsona fisikoak babesteari buruzkoa, 16. eta 19. artikuluak.</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Abenduaren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rtl w:val="0"/>
        </w:rPr>
        <w:t xml:space="preserve">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Lege Organikoa, Izaera pertsonaleko datuak babesteari buruzkoa, 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artikulua.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 Erreklamazioak (eskubideen babesa):</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Eskari egilearen ustez oztoporik jarri badiote bere datuak zuzentzeko eskubidea egikaritu nahi izan duenean, erreklamazioa jarri ahal izango du Datuak Babesteko E</w:t>
      </w:r>
      <w:r w:rsidDel="00000000" w:rsidR="00000000" w:rsidRPr="00000000">
        <w:rPr>
          <w:rFonts w:ascii="Calibri" w:cs="Calibri" w:eastAsia="Calibri" w:hAnsi="Calibri"/>
          <w:rtl w:val="0"/>
        </w:rPr>
        <w:t xml:space="preserve">spainiako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Agentzian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bulegoak interesdunaren eskubideak babesteko prozedura abiaraz dezan.</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Horretarako, interesdunak datuak zuzentzeko eskaria egin zuenetik hamar egun igarota egon beharko dira, hori baita eskariari berariazko erantzuna emateko epea.</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Erreklamazioa Datuak Babesteko Espainiako Agentziari (https://www.aepd.es/es), Jorge Juan kalea, 6, 28001-Madril helbidera zuzendu behar zaio, honako agirietako bat erantsita:</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Tratamenduaren arduradunak datuak zuzentzeko eskariari emandako ezezkoa.</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zuzentzeko eskariaren kopia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bulegoko zigiluaren kopia, eskaria ohiko postaz egin bada.</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sectPr>
      <w:footerReference r:id="rId7" w:type="default"/>
      <w:pgSz w:h="16838" w:w="11906"/>
      <w:pgMar w:bottom="1417" w:top="269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EHU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Fonts w:ascii="EHUSans" w:cs="EHUSans" w:eastAsia="EHUSans" w:hAnsi="EHU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EHUSans" w:cs="EHUSans" w:eastAsia="EHUSans" w:hAnsi="EHUSans"/>
      </w:rPr>
    </w:lvl>
    <w:lvl w:ilvl="1">
      <w:start w:val="1"/>
      <w:numFmt w:val="bullet"/>
      <w:lvlText w:val="–"/>
      <w:lvlJc w:val="left"/>
      <w:pPr>
        <w:ind w:left="1440" w:hanging="360"/>
      </w:pPr>
      <w:rPr>
        <w:rFonts w:ascii="EHUSans" w:cs="EHUSans" w:eastAsia="EHUSans" w:hAnsi="EHUSan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HUSans" w:cs="EHUSans" w:eastAsia="EHUSans" w:hAnsi="EHUSans"/>
        <w:sz w:val="22"/>
        <w:szCs w:val="22"/>
        <w:lang w:val="eu-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5D9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bopvdetalle" w:customStyle="1">
    <w:name w:val="bopvdetalle"/>
    <w:basedOn w:val="Normal"/>
    <w:rsid w:val="009B5F2B"/>
    <w:pPr>
      <w:spacing w:after="100" w:afterAutospacing="1" w:before="100" w:beforeAutospacing="1" w:line="240" w:lineRule="auto"/>
    </w:pPr>
    <w:rPr>
      <w:rFonts w:ascii="Times New Roman" w:cs="Times New Roman" w:eastAsia="Times New Roman" w:hAnsi="Times New Roman"/>
      <w:sz w:val="24"/>
      <w:szCs w:val="24"/>
      <w:lang w:eastAsia="es-ES"/>
    </w:rPr>
  </w:style>
  <w:style w:type="table" w:styleId="Tablaconcuadrcula">
    <w:name w:val="Table Grid"/>
    <w:basedOn w:val="Tablanormal"/>
    <w:uiPriority w:val="39"/>
    <w:rsid w:val="00B030C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B030C8"/>
    <w:pPr>
      <w:ind w:left="720"/>
      <w:contextualSpacing w:val="1"/>
    </w:pPr>
  </w:style>
  <w:style w:type="paragraph" w:styleId="Cuerpodetexto" w:customStyle="1">
    <w:name w:val="Cuerpo de texto"/>
    <w:basedOn w:val="Normal"/>
    <w:rsid w:val="00037BE6"/>
    <w:pPr>
      <w:widowControl w:val="0"/>
      <w:suppressAutoHyphens w:val="1"/>
      <w:spacing w:after="120" w:line="240" w:lineRule="auto"/>
    </w:pPr>
    <w:rPr>
      <w:rFonts w:ascii="Times New Roman" w:cs="Arial" w:eastAsia="SimSun" w:hAnsi="Times New Roman"/>
      <w:sz w:val="24"/>
      <w:szCs w:val="24"/>
      <w:lang w:bidi="hi-IN" w:eastAsia="zh-CN"/>
    </w:rPr>
  </w:style>
  <w:style w:type="paragraph" w:styleId="Encabezado">
    <w:name w:val="header"/>
    <w:basedOn w:val="Normal"/>
    <w:link w:val="EncabezadoCar"/>
    <w:uiPriority w:val="99"/>
    <w:unhideWhenUsed w:val="1"/>
    <w:rsid w:val="00A4533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45333"/>
  </w:style>
  <w:style w:type="paragraph" w:styleId="Piedepgina">
    <w:name w:val="footer"/>
    <w:basedOn w:val="Normal"/>
    <w:link w:val="PiedepginaCar"/>
    <w:uiPriority w:val="99"/>
    <w:unhideWhenUsed w:val="1"/>
    <w:rsid w:val="00A4533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45333"/>
  </w:style>
  <w:style w:type="paragraph" w:styleId="Textodeglobo">
    <w:name w:val="Balloon Text"/>
    <w:basedOn w:val="Normal"/>
    <w:link w:val="TextodegloboCar"/>
    <w:uiPriority w:val="99"/>
    <w:semiHidden w:val="1"/>
    <w:unhideWhenUsed w:val="1"/>
    <w:rsid w:val="00A45333"/>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4533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UgxptVuyFh7pNpLUYwwKNNlw==">AMUW2mXtSFiWYYAZBcUv/Xu2eUVR8z08BpFDSO3hpQQ5IoByPYqw/xERrQPVd3w6FtVTyUdMtGnWcQgMuJzAUtlgVDT7+DlUTzo9Kutr08KYh4fW9goYKe7LsK2rQ9RYxxkRgdsHg384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2018-05-25T09:19:00Z</dcterms:created>
  <dc:creator>CARLOS CABALLERO</dc:creator>
</cp:coreProperties>
</file>